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南宁分校“不忘初心、牢记使命”第四次专题集中学习研讨暨党委理论中心组学习</w:t>
      </w:r>
      <w:r>
        <w:rPr>
          <w:rFonts w:ascii="Times New Roman" w:hAnsi="Times New Roman" w:eastAsia="方正小标宋_GBK" w:cs="Times New Roman"/>
          <w:sz w:val="44"/>
          <w:szCs w:val="44"/>
        </w:rPr>
        <w:t>方案</w:t>
      </w:r>
    </w:p>
    <w:p>
      <w:pPr>
        <w:spacing w:line="560" w:lineRule="exact"/>
        <w:ind w:firstLine="640" w:firstLineChars="200"/>
        <w:jc w:val="left"/>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桂林理工大学开展“不忘初心、牢记使命”主题教育</w:t>
      </w:r>
      <w:r>
        <w:rPr>
          <w:rFonts w:hint="eastAsia" w:ascii="Times New Roman" w:hAnsi="Times New Roman" w:eastAsia="方正仿宋_GBK" w:cs="Times New Roman"/>
          <w:sz w:val="32"/>
          <w:szCs w:val="32"/>
        </w:rPr>
        <w:t>实施方案》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桂理工党</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rPr>
        <w:t>文件精神</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南宁分校</w:t>
      </w:r>
      <w:r>
        <w:rPr>
          <w:rFonts w:ascii="Times New Roman" w:hAnsi="Times New Roman" w:eastAsia="方正仿宋_GBK" w:cs="Times New Roman"/>
          <w:sz w:val="32"/>
          <w:szCs w:val="32"/>
        </w:rPr>
        <w:t>“不忘初心、牢记使命”主题教育工作安排，</w:t>
      </w:r>
      <w:r>
        <w:rPr>
          <w:rFonts w:hint="eastAsia" w:ascii="Times New Roman" w:hAnsi="Times New Roman" w:eastAsia="方正仿宋_GBK" w:cs="Times New Roman"/>
          <w:sz w:val="32"/>
          <w:szCs w:val="32"/>
        </w:rPr>
        <w:t>结合南宁分校党委理论中心组2019年度学习计划，</w:t>
      </w:r>
      <w:r>
        <w:rPr>
          <w:rFonts w:ascii="Times New Roman" w:hAnsi="Times New Roman" w:eastAsia="方正仿宋_GBK" w:cs="Times New Roman"/>
          <w:sz w:val="32"/>
          <w:szCs w:val="32"/>
        </w:rPr>
        <w:t>现就</w:t>
      </w:r>
      <w:r>
        <w:rPr>
          <w:rFonts w:hint="eastAsia" w:ascii="Times New Roman" w:hAnsi="Times New Roman" w:eastAsia="方正仿宋_GBK" w:cs="Times New Roman"/>
          <w:sz w:val="32"/>
          <w:szCs w:val="32"/>
        </w:rPr>
        <w:t>南宁分校“不忘初心、牢记使命”主题教育第四次专题集中学习研讨</w:t>
      </w:r>
      <w:r>
        <w:rPr>
          <w:rFonts w:ascii="Times New Roman" w:hAnsi="Times New Roman" w:eastAsia="方正仿宋_GBK" w:cs="Times New Roman"/>
          <w:sz w:val="32"/>
          <w:szCs w:val="32"/>
        </w:rPr>
        <w:t>，制定如下工作方案。</w:t>
      </w:r>
    </w:p>
    <w:p>
      <w:pPr>
        <w:numPr>
          <w:ilvl w:val="0"/>
          <w:numId w:val="1"/>
        </w:num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学习主题</w:t>
      </w:r>
    </w:p>
    <w:p>
      <w:pPr>
        <w:spacing w:line="56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“解放思想、改革创新、扩大开放、担当实干”专题研讨</w:t>
      </w:r>
      <w:r>
        <w:rPr>
          <w:rFonts w:ascii="Times New Roman" w:hAnsi="Times New Roman" w:eastAsia="方正仿宋_GBK" w:cs="Times New Roman"/>
          <w:sz w:val="32"/>
          <w:szCs w:val="32"/>
        </w:rPr>
        <w:t>。</w:t>
      </w:r>
    </w:p>
    <w:p>
      <w:pPr>
        <w:numPr>
          <w:ilvl w:val="0"/>
          <w:numId w:val="1"/>
        </w:num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学习时间、地点和内容</w:t>
      </w:r>
    </w:p>
    <w:p>
      <w:pPr>
        <w:spacing w:line="56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时间：</w:t>
      </w:r>
      <w:r>
        <w:rPr>
          <w:rFonts w:hint="eastAsia" w:ascii="Times New Roman" w:hAnsi="Times New Roman" w:eastAsia="方正仿宋_GBK" w:cs="Times New Roman"/>
          <w:sz w:val="32"/>
          <w:szCs w:val="32"/>
        </w:rPr>
        <w:t>10月11日全天、10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下午。</w:t>
      </w:r>
      <w:r>
        <w:rPr>
          <w:rFonts w:ascii="Times New Roman" w:hAnsi="Times New Roman" w:eastAsia="方正仿宋_GBK" w:cs="Times New Roman"/>
          <w:sz w:val="32"/>
          <w:szCs w:val="32"/>
        </w:rPr>
        <w:t>其中</w:t>
      </w:r>
      <w:r>
        <w:rPr>
          <w:rFonts w:hint="eastAsia" w:ascii="Times New Roman" w:hAnsi="Times New Roman" w:eastAsia="方正仿宋_GBK" w:cs="Times New Roman"/>
          <w:sz w:val="32"/>
          <w:szCs w:val="32"/>
        </w:rPr>
        <w:t>，10月11日上午自学，</w:t>
      </w:r>
      <w:r>
        <w:rPr>
          <w:rFonts w:ascii="Times New Roman" w:hAnsi="Times New Roman" w:eastAsia="方正仿宋_GBK" w:cs="Times New Roman"/>
          <w:sz w:val="32"/>
          <w:szCs w:val="32"/>
        </w:rPr>
        <w:t>下午15:00-17:00集中学习研讨</w:t>
      </w:r>
      <w:r>
        <w:rPr>
          <w:rFonts w:hint="eastAsia" w:ascii="Times New Roman" w:hAnsi="Times New Roman" w:eastAsia="方正仿宋_GBK" w:cs="Times New Roman"/>
          <w:sz w:val="32"/>
          <w:szCs w:val="32"/>
        </w:rPr>
        <w:t>；10月12日下午</w:t>
      </w:r>
      <w:r>
        <w:rPr>
          <w:rFonts w:ascii="Times New Roman" w:hAnsi="Times New Roman" w:eastAsia="方正仿宋_GBK" w:cs="Times New Roman"/>
          <w:sz w:val="32"/>
          <w:szCs w:val="32"/>
        </w:rPr>
        <w:t>15:00-17:00集中学习研讨</w:t>
      </w:r>
      <w:r>
        <w:rPr>
          <w:rFonts w:hint="eastAsia" w:ascii="Times New Roman" w:hAnsi="Times New Roman" w:eastAsia="方正仿宋_GBK" w:cs="Times New Roman"/>
          <w:sz w:val="32"/>
          <w:szCs w:val="32"/>
        </w:rPr>
        <w:t>。</w:t>
      </w:r>
    </w:p>
    <w:p>
      <w:pPr>
        <w:spacing w:line="56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地点：</w:t>
      </w:r>
      <w:r>
        <w:rPr>
          <w:rFonts w:hint="eastAsia" w:ascii="Times New Roman" w:hAnsi="Times New Roman" w:eastAsia="方正仿宋_GBK" w:cs="Times New Roman"/>
          <w:sz w:val="32"/>
          <w:szCs w:val="32"/>
        </w:rPr>
        <w:t>空港校区行政楼41</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 xml:space="preserve">会议室。 </w:t>
      </w:r>
      <w:bookmarkStart w:id="0" w:name="_GoBack"/>
      <w:bookmarkEnd w:id="0"/>
    </w:p>
    <w:p>
      <w:pPr>
        <w:spacing w:line="56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内容一：10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日下午15:00-17:00 集中学习研讨</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观看广西革命历史题材纪录片《红色传奇》</w:t>
      </w:r>
      <w:r>
        <w:rPr>
          <w:rFonts w:hint="eastAsia" w:ascii="Times New Roman" w:hAnsi="Times New Roman" w:eastAsia="方正仿宋_GBK" w:cs="Times New Roman"/>
          <w:sz w:val="32"/>
          <w:szCs w:val="32"/>
        </w:rPr>
        <w:t>第二季第一集《浴血斜阳》、第二集《寻找光明》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40</w:t>
      </w:r>
      <w:r>
        <w:rPr>
          <w:rFonts w:ascii="Times New Roman" w:hAnsi="Times New Roman" w:eastAsia="方正仿宋_GBK" w:cs="Times New Roman"/>
          <w:sz w:val="32"/>
          <w:szCs w:val="32"/>
        </w:rPr>
        <w:t>分钟）</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（二）“解放思想、改革创新、扩大开放、担当实干”</w:t>
      </w:r>
      <w:r>
        <w:rPr>
          <w:rFonts w:ascii="Times New Roman" w:hAnsi="Times New Roman" w:eastAsia="方正仿宋_GBK" w:cs="Times New Roman"/>
          <w:sz w:val="32"/>
          <w:szCs w:val="32"/>
        </w:rPr>
        <w:t>学习交流</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1.陈东莲</w:t>
      </w:r>
      <w:r>
        <w:rPr>
          <w:rFonts w:ascii="Times New Roman" w:hAnsi="Times New Roman" w:eastAsia="方正仿宋_GBK" w:cs="Times New Roman"/>
          <w:sz w:val="32"/>
          <w:szCs w:val="32"/>
        </w:rPr>
        <w:t>同志发言</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25</w:t>
      </w:r>
      <w:r>
        <w:rPr>
          <w:rFonts w:ascii="Times New Roman" w:hAnsi="Times New Roman" w:eastAsia="方正仿宋_GBK" w:cs="Times New Roman"/>
          <w:sz w:val="32"/>
          <w:szCs w:val="32"/>
        </w:rPr>
        <w:t>分钟）</w:t>
      </w:r>
    </w:p>
    <w:p>
      <w:pPr>
        <w:spacing w:line="560" w:lineRule="exact"/>
        <w:ind w:left="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2.耿杰利</w:t>
      </w:r>
      <w:r>
        <w:rPr>
          <w:rFonts w:ascii="Times New Roman" w:hAnsi="Times New Roman" w:eastAsia="方正仿宋_GBK" w:cs="Times New Roman"/>
          <w:sz w:val="32"/>
          <w:szCs w:val="32"/>
        </w:rPr>
        <w:t>同志</w:t>
      </w:r>
      <w:r>
        <w:rPr>
          <w:rFonts w:hint="eastAsia" w:ascii="Times New Roman" w:hAnsi="Times New Roman" w:eastAsia="方正仿宋_GBK" w:cs="Times New Roman"/>
          <w:sz w:val="32"/>
          <w:szCs w:val="32"/>
        </w:rPr>
        <w:t>发言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25</w:t>
      </w:r>
      <w:r>
        <w:rPr>
          <w:rFonts w:ascii="Times New Roman" w:hAnsi="Times New Roman" w:eastAsia="方正仿宋_GBK" w:cs="Times New Roman"/>
          <w:sz w:val="32"/>
          <w:szCs w:val="32"/>
        </w:rPr>
        <w:t>分钟）</w:t>
      </w:r>
    </w:p>
    <w:p>
      <w:pPr>
        <w:spacing w:line="560" w:lineRule="exact"/>
        <w:ind w:left="64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3.苏欣同志发言（30分钟）</w:t>
      </w:r>
    </w:p>
    <w:p>
      <w:pPr>
        <w:spacing w:line="56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内容二：10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日下午15:00-17:00 集中学习研讨</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观看广西革命历史题材纪录片《红色传奇》</w:t>
      </w:r>
      <w:r>
        <w:rPr>
          <w:rFonts w:hint="eastAsia" w:ascii="Times New Roman" w:hAnsi="Times New Roman" w:eastAsia="方正仿宋_GBK" w:cs="Times New Roman"/>
          <w:sz w:val="32"/>
          <w:szCs w:val="32"/>
        </w:rPr>
        <w:t>第二季第三集《壮士归来》、第四集《不屈战魂》</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40</w:t>
      </w:r>
      <w:r>
        <w:rPr>
          <w:rFonts w:ascii="Times New Roman" w:hAnsi="Times New Roman" w:eastAsia="方正仿宋_GBK" w:cs="Times New Roman"/>
          <w:sz w:val="32"/>
          <w:szCs w:val="32"/>
        </w:rPr>
        <w:t>分钟）</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（二）“解放思想、改革创新、扩大开放、担当实干”</w:t>
      </w:r>
      <w:r>
        <w:rPr>
          <w:rFonts w:ascii="Times New Roman" w:hAnsi="Times New Roman" w:eastAsia="方正仿宋_GBK" w:cs="Times New Roman"/>
          <w:sz w:val="32"/>
          <w:szCs w:val="32"/>
        </w:rPr>
        <w:t>学习交流</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肖彩霞</w:t>
      </w:r>
      <w:r>
        <w:rPr>
          <w:rFonts w:hint="eastAsia" w:ascii="Times New Roman" w:hAnsi="Times New Roman" w:eastAsia="方正仿宋_GBK" w:cs="Times New Roman"/>
          <w:sz w:val="32"/>
          <w:szCs w:val="32"/>
        </w:rPr>
        <w:t>同志发言（</w:t>
      </w:r>
      <w:r>
        <w:rPr>
          <w:rFonts w:hint="eastAsia"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rPr>
        <w:t>分钟）</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马华菊</w:t>
      </w:r>
      <w:r>
        <w:rPr>
          <w:rFonts w:ascii="Times New Roman" w:hAnsi="Times New Roman" w:eastAsia="方正仿宋_GBK" w:cs="Times New Roman"/>
          <w:sz w:val="32"/>
          <w:szCs w:val="32"/>
        </w:rPr>
        <w:t>同志发言</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40</w:t>
      </w:r>
      <w:r>
        <w:rPr>
          <w:rFonts w:ascii="Times New Roman" w:hAnsi="Times New Roman" w:eastAsia="方正仿宋_GBK" w:cs="Times New Roman"/>
          <w:sz w:val="32"/>
          <w:szCs w:val="32"/>
        </w:rPr>
        <w:t>分钟）</w:t>
      </w:r>
    </w:p>
    <w:p>
      <w:pPr>
        <w:numPr>
          <w:ilvl w:val="0"/>
          <w:numId w:val="1"/>
        </w:num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参加人员</w:t>
      </w:r>
    </w:p>
    <w:p>
      <w:pPr>
        <w:spacing w:line="560" w:lineRule="exact"/>
        <w:jc w:val="left"/>
        <w:rPr>
          <w:rFonts w:ascii="Times New Roman" w:hAnsi="Times New Roman" w:eastAsia="方正黑体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南宁分</w:t>
      </w:r>
      <w:r>
        <w:rPr>
          <w:rFonts w:ascii="Times New Roman" w:hAnsi="Times New Roman" w:eastAsia="方正仿宋_GBK" w:cs="Times New Roman"/>
          <w:sz w:val="32"/>
          <w:szCs w:val="32"/>
        </w:rPr>
        <w:t>校党委理论学习中心组各成员</w:t>
      </w:r>
    </w:p>
    <w:p>
      <w:pPr>
        <w:numPr>
          <w:ilvl w:val="0"/>
          <w:numId w:val="1"/>
        </w:numPr>
        <w:spacing w:line="56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学习篇目</w:t>
      </w:r>
    </w:p>
    <w:p>
      <w:pPr>
        <w:spacing w:line="560" w:lineRule="exact"/>
        <w:ind w:firstLine="645"/>
        <w:jc w:val="left"/>
        <w:rPr>
          <w:rFonts w:hint="eastAsia"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sz w:val="32"/>
          <w:szCs w:val="32"/>
        </w:rPr>
        <w:t>（一）</w:t>
      </w:r>
      <w:r>
        <w:rPr>
          <w:rFonts w:ascii="Times New Roman" w:hAnsi="Times New Roman" w:eastAsia="方正仿宋_GBK" w:cs="Times New Roman"/>
          <w:kern w:val="0"/>
          <w:sz w:val="32"/>
          <w:szCs w:val="32"/>
          <w:shd w:val="clear" w:color="auto" w:fill="FFFFFF"/>
        </w:rPr>
        <w:t>《习近平谈治国理政》（第二卷）</w:t>
      </w:r>
    </w:p>
    <w:p>
      <w:pPr>
        <w:spacing w:line="560" w:lineRule="exact"/>
        <w:ind w:firstLine="645"/>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rPr>
        <w:t xml:space="preserve"> </w:t>
      </w:r>
      <w:r>
        <w:rPr>
          <w:rFonts w:hint="eastAsia" w:ascii="Times New Roman" w:hAnsi="Times New Roman" w:eastAsia="方正仿宋_GBK" w:cs="Times New Roman"/>
          <w:sz w:val="32"/>
          <w:szCs w:val="32"/>
        </w:rPr>
        <w:t>中国共产党的领导是中国特色社会主义最本质的特征</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rPr>
        <w:t xml:space="preserve"> </w:t>
      </w:r>
      <w:r>
        <w:rPr>
          <w:rFonts w:hint="eastAsia" w:ascii="Times New Roman" w:hAnsi="Times New Roman" w:eastAsia="方正仿宋_GBK" w:cs="Times New Roman"/>
          <w:sz w:val="32"/>
          <w:szCs w:val="32"/>
        </w:rPr>
        <w:t>不忘初心，继续前进</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rPr>
        <w:t xml:space="preserve"> </w:t>
      </w:r>
      <w:r>
        <w:rPr>
          <w:rFonts w:hint="eastAsia" w:ascii="Times New Roman" w:hAnsi="Times New Roman" w:eastAsia="方正仿宋_GBK" w:cs="Times New Roman"/>
          <w:sz w:val="32"/>
          <w:szCs w:val="32"/>
        </w:rPr>
        <w:t>真刀真枪推进改革</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rPr>
        <w:t xml:space="preserve"> </w:t>
      </w:r>
      <w:r>
        <w:rPr>
          <w:rFonts w:hint="eastAsia" w:ascii="Times New Roman" w:hAnsi="Times New Roman" w:eastAsia="方正仿宋_GBK" w:cs="Times New Roman"/>
          <w:sz w:val="32"/>
          <w:szCs w:val="32"/>
        </w:rPr>
        <w:t>勇于自我革命，当改革的促进派实干家</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rPr>
        <w:t xml:space="preserve"> </w:t>
      </w:r>
      <w:r>
        <w:rPr>
          <w:rFonts w:hint="eastAsia" w:ascii="Times New Roman" w:hAnsi="Times New Roman" w:eastAsia="方正仿宋_GBK" w:cs="Times New Roman"/>
          <w:sz w:val="32"/>
          <w:szCs w:val="32"/>
        </w:rPr>
        <w:t>严肃党内政治生活</w:t>
      </w:r>
    </w:p>
    <w:p>
      <w:pPr>
        <w:spacing w:line="560" w:lineRule="exact"/>
        <w:ind w:firstLine="640" w:firstLineChars="200"/>
        <w:jc w:val="lef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）广西革命历史题材纪录片《红色传奇》</w:t>
      </w:r>
      <w:r>
        <w:rPr>
          <w:rFonts w:hint="eastAsia" w:ascii="Times New Roman" w:hAnsi="Times New Roman" w:eastAsia="方正仿宋_GBK" w:cs="Times New Roman"/>
          <w:sz w:val="32"/>
          <w:szCs w:val="32"/>
        </w:rPr>
        <w:t>第二季第一集《浴血斜阳》、第二集《寻找光明》、第三集《壮士归来》、第四集《不屈战魂》</w:t>
      </w:r>
    </w:p>
    <w:p>
      <w:pPr>
        <w:spacing w:line="56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shd w:val="clear" w:color="auto" w:fill="FFFFFF"/>
        </w:rPr>
        <w:t>（三）</w:t>
      </w:r>
      <w:r>
        <w:rPr>
          <w:rFonts w:ascii="Times New Roman" w:hAnsi="Times New Roman" w:eastAsia="方正仿宋_GBK" w:cs="Times New Roman"/>
          <w:kern w:val="0"/>
          <w:sz w:val="32"/>
          <w:szCs w:val="32"/>
          <w:shd w:val="clear" w:color="auto" w:fill="FFFFFF"/>
        </w:rPr>
        <w:t>习近平总书记参加十二届全国人大三次会议广西代表团审议时的重要讲话</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（四）习近平总书记2017年视察广西重要讲话</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习近平总书记</w:t>
      </w:r>
      <w:r>
        <w:rPr>
          <w:rFonts w:ascii="Times New Roman" w:hAnsi="Times New Roman" w:eastAsia="方正仿宋_GBK" w:cs="Times New Roman"/>
          <w:kern w:val="0"/>
          <w:sz w:val="32"/>
          <w:szCs w:val="32"/>
          <w:shd w:val="clear" w:color="auto" w:fill="FFFFFF"/>
        </w:rPr>
        <w:t>为自治区成立60周年的重要题词</w:t>
      </w:r>
    </w:p>
    <w:p>
      <w:pPr>
        <w:spacing w:line="560" w:lineRule="exact"/>
        <w:ind w:firstLine="640" w:firstLineChars="200"/>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hint="eastAsia" w:ascii="Times New Roman" w:hAnsi="Times New Roman" w:eastAsia="方正黑体_GBK" w:cs="Times New Roman"/>
          <w:sz w:val="32"/>
          <w:szCs w:val="32"/>
        </w:rPr>
        <w:t>、</w:t>
      </w:r>
      <w:r>
        <w:rPr>
          <w:rFonts w:ascii="Times New Roman" w:hAnsi="Times New Roman" w:eastAsia="方正黑体_GBK" w:cs="Times New Roman"/>
          <w:sz w:val="32"/>
          <w:szCs w:val="32"/>
        </w:rPr>
        <w:t>责任分工</w:t>
      </w:r>
    </w:p>
    <w:p>
      <w:pPr>
        <w:spacing w:line="560" w:lineRule="exact"/>
        <w:ind w:firstLine="645"/>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（一）会议通知及会场布置、会议记录由党委办公室牵头负责，南宁分校主题教育工作领导小组办公室联络二组、党委宣传部协助。</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（二）新闻报道由南宁分校主题教育工作领导小组办公室宣传组初审，由党委宣传部审定。</w:t>
      </w:r>
    </w:p>
    <w:p>
      <w:pPr>
        <w:spacing w:line="56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（三）学习资料由南宁分校主题教育工作领导小组办公室秘书组提供篇目，南宁分校主题教育工作领导小组办公室联络二组责订购印送</w:t>
      </w:r>
    </w:p>
    <w:p>
      <w:pPr>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（四）个人发言要有发言提供，会后统一交由主题学习领导小组办公室秘书组存底备查。</w:t>
      </w:r>
    </w:p>
    <w:sectPr>
      <w:pgSz w:w="11906" w:h="16838"/>
      <w:pgMar w:top="1418"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A2B32"/>
    <w:multiLevelType w:val="singleLevel"/>
    <w:tmpl w:val="3EDA2B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B513D"/>
    <w:rsid w:val="00025FE6"/>
    <w:rsid w:val="00053250"/>
    <w:rsid w:val="00066B68"/>
    <w:rsid w:val="00082D3A"/>
    <w:rsid w:val="00084919"/>
    <w:rsid w:val="000A1B34"/>
    <w:rsid w:val="000A6449"/>
    <w:rsid w:val="00162E2A"/>
    <w:rsid w:val="00184188"/>
    <w:rsid w:val="001A6F47"/>
    <w:rsid w:val="00261F89"/>
    <w:rsid w:val="00262C27"/>
    <w:rsid w:val="00266277"/>
    <w:rsid w:val="00295500"/>
    <w:rsid w:val="002B0676"/>
    <w:rsid w:val="002E7C64"/>
    <w:rsid w:val="003C20B5"/>
    <w:rsid w:val="00403A03"/>
    <w:rsid w:val="0041461E"/>
    <w:rsid w:val="00423372"/>
    <w:rsid w:val="00466E3B"/>
    <w:rsid w:val="00493A44"/>
    <w:rsid w:val="005172D8"/>
    <w:rsid w:val="005279D8"/>
    <w:rsid w:val="00541989"/>
    <w:rsid w:val="0054659F"/>
    <w:rsid w:val="00550676"/>
    <w:rsid w:val="00552F13"/>
    <w:rsid w:val="0057238A"/>
    <w:rsid w:val="00597482"/>
    <w:rsid w:val="006215AB"/>
    <w:rsid w:val="006C503E"/>
    <w:rsid w:val="00715BCD"/>
    <w:rsid w:val="007217D3"/>
    <w:rsid w:val="00725286"/>
    <w:rsid w:val="007340B8"/>
    <w:rsid w:val="007B1B66"/>
    <w:rsid w:val="00802131"/>
    <w:rsid w:val="00804819"/>
    <w:rsid w:val="008754E4"/>
    <w:rsid w:val="00893008"/>
    <w:rsid w:val="00897911"/>
    <w:rsid w:val="008D59E2"/>
    <w:rsid w:val="008E07A1"/>
    <w:rsid w:val="008E2F20"/>
    <w:rsid w:val="0093337B"/>
    <w:rsid w:val="0094407C"/>
    <w:rsid w:val="00970F1C"/>
    <w:rsid w:val="00985391"/>
    <w:rsid w:val="00987E81"/>
    <w:rsid w:val="009B32E7"/>
    <w:rsid w:val="009D662E"/>
    <w:rsid w:val="009E37C5"/>
    <w:rsid w:val="00A13493"/>
    <w:rsid w:val="00A15B4F"/>
    <w:rsid w:val="00A7488D"/>
    <w:rsid w:val="00AB7AE5"/>
    <w:rsid w:val="00B00AD5"/>
    <w:rsid w:val="00B0365E"/>
    <w:rsid w:val="00BD4F0E"/>
    <w:rsid w:val="00BE531B"/>
    <w:rsid w:val="00C0159C"/>
    <w:rsid w:val="00C23BD9"/>
    <w:rsid w:val="00C25724"/>
    <w:rsid w:val="00C40E7F"/>
    <w:rsid w:val="00C85B9F"/>
    <w:rsid w:val="00CD13A6"/>
    <w:rsid w:val="00D31580"/>
    <w:rsid w:val="00D41B9D"/>
    <w:rsid w:val="00D50F1F"/>
    <w:rsid w:val="00D740CA"/>
    <w:rsid w:val="00DB140A"/>
    <w:rsid w:val="00DC6B30"/>
    <w:rsid w:val="00E912A9"/>
    <w:rsid w:val="00EA44DB"/>
    <w:rsid w:val="00EF1F15"/>
    <w:rsid w:val="00F775AE"/>
    <w:rsid w:val="00F841B4"/>
    <w:rsid w:val="00FA4E08"/>
    <w:rsid w:val="026D18F4"/>
    <w:rsid w:val="0357193D"/>
    <w:rsid w:val="072347D7"/>
    <w:rsid w:val="076438CA"/>
    <w:rsid w:val="098D0C73"/>
    <w:rsid w:val="0A5B513D"/>
    <w:rsid w:val="0ADC4CD4"/>
    <w:rsid w:val="0C8C6419"/>
    <w:rsid w:val="103A681D"/>
    <w:rsid w:val="10C53FEF"/>
    <w:rsid w:val="164400A5"/>
    <w:rsid w:val="1B767F4B"/>
    <w:rsid w:val="21337806"/>
    <w:rsid w:val="24A9324C"/>
    <w:rsid w:val="25B268EB"/>
    <w:rsid w:val="2A812EF4"/>
    <w:rsid w:val="2CE27EFA"/>
    <w:rsid w:val="35552863"/>
    <w:rsid w:val="36B53B25"/>
    <w:rsid w:val="38555A79"/>
    <w:rsid w:val="3D6424F2"/>
    <w:rsid w:val="3E8E5DF1"/>
    <w:rsid w:val="436F2282"/>
    <w:rsid w:val="46CE01AB"/>
    <w:rsid w:val="47234EE2"/>
    <w:rsid w:val="483C65AE"/>
    <w:rsid w:val="4C0D6018"/>
    <w:rsid w:val="4C200305"/>
    <w:rsid w:val="4C4C6854"/>
    <w:rsid w:val="51E21142"/>
    <w:rsid w:val="533E5550"/>
    <w:rsid w:val="551E5F02"/>
    <w:rsid w:val="554A0880"/>
    <w:rsid w:val="55E65D7D"/>
    <w:rsid w:val="5A0F1891"/>
    <w:rsid w:val="5A921550"/>
    <w:rsid w:val="5C676876"/>
    <w:rsid w:val="65A002AB"/>
    <w:rsid w:val="67A43E22"/>
    <w:rsid w:val="698F5DD2"/>
    <w:rsid w:val="6DE1289C"/>
    <w:rsid w:val="6EE95880"/>
    <w:rsid w:val="6F585099"/>
    <w:rsid w:val="71CA07DC"/>
    <w:rsid w:val="72207151"/>
    <w:rsid w:val="73CB6850"/>
    <w:rsid w:val="78E3361D"/>
    <w:rsid w:val="7AC25141"/>
    <w:rsid w:val="7ACE5221"/>
    <w:rsid w:val="7DA30FB0"/>
    <w:rsid w:val="7E722A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rPr>
      <w:sz w:val="24"/>
      <w:szCs w:val="24"/>
    </w:rPr>
  </w:style>
  <w:style w:type="paragraph" w:customStyle="1" w:styleId="9">
    <w:name w:val="样式1"/>
    <w:basedOn w:val="6"/>
    <w:uiPriority w:val="99"/>
    <w:pPr>
      <w:spacing w:line="520" w:lineRule="exact"/>
    </w:pPr>
    <w:rPr>
      <w:rFonts w:ascii="Times New Roman" w:hAnsi="Times New Roman" w:cs="Times New Roman"/>
      <w:sz w:val="28"/>
      <w:szCs w:val="28"/>
    </w:rPr>
  </w:style>
  <w:style w:type="paragraph" w:customStyle="1" w:styleId="10">
    <w:name w:val="下载"/>
    <w:basedOn w:val="6"/>
    <w:qFormat/>
    <w:uiPriority w:val="99"/>
    <w:pPr>
      <w:spacing w:line="520" w:lineRule="exact"/>
    </w:pPr>
    <w:rPr>
      <w:rFonts w:ascii="Times New Roman" w:hAnsi="Times New Roman" w:cs="Times New Roman"/>
      <w:sz w:val="28"/>
      <w:szCs w:val="28"/>
    </w:rPr>
  </w:style>
  <w:style w:type="character" w:customStyle="1" w:styleId="11">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2">
    <w:name w:val="批注框文本 Char"/>
    <w:basedOn w:val="8"/>
    <w:link w:val="3"/>
    <w:semiHidden/>
    <w:qFormat/>
    <w:uiPriority w:val="99"/>
    <w:rPr>
      <w:rFonts w:ascii="Calibri" w:hAnsi="Calibri" w:cs="Calibri"/>
      <w:sz w:val="18"/>
      <w:szCs w:val="18"/>
    </w:rPr>
  </w:style>
  <w:style w:type="character" w:customStyle="1" w:styleId="13">
    <w:name w:val="页眉 Char"/>
    <w:basedOn w:val="8"/>
    <w:link w:val="5"/>
    <w:qFormat/>
    <w:uiPriority w:val="99"/>
    <w:rPr>
      <w:rFonts w:ascii="Calibri" w:hAnsi="Calibri" w:cs="Calibri"/>
      <w:kern w:val="2"/>
      <w:sz w:val="18"/>
      <w:szCs w:val="18"/>
    </w:rPr>
  </w:style>
  <w:style w:type="character" w:customStyle="1" w:styleId="14">
    <w:name w:val="页脚 Char"/>
    <w:basedOn w:val="8"/>
    <w:link w:val="4"/>
    <w:qFormat/>
    <w:uiPriority w:val="99"/>
    <w:rPr>
      <w:rFonts w:ascii="Calibri" w:hAnsi="Calibri" w:cs="Calibr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3</Pages>
  <Words>180</Words>
  <Characters>1028</Characters>
  <Lines>8</Lines>
  <Paragraphs>2</Paragraphs>
  <TotalTime>18</TotalTime>
  <ScaleCrop>false</ScaleCrop>
  <LinksUpToDate>false</LinksUpToDate>
  <CharactersWithSpaces>1206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2019-09-18T03:37:00Z</dcterms:created>
  <dc:creator>zzb04</dc:creator>
  <cp:lastModifiedBy>培良</cp:lastModifiedBy>
  <cp:lastPrinted>2019-10-10T03:40:20Z</cp:lastPrinted>
  <dcterms:modified xsi:type="dcterms:W3CDTF">2019-10-10T03:56:21Z</dcterms:modified>
  <dc:title>桂林理工大学党委理论中心学习组2019年第？次专题学习工作方案</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